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caps/>
          <w:sz w:val="24"/>
          <w:szCs w:val="24"/>
        </w:rPr>
      </w:pPr>
      <w:r>
        <w:rPr>
          <w:rFonts w:ascii="Times New Roman" w:hAnsi="Times New Roman" w:eastAsia="Times New Roman"/>
          <w:caps/>
          <w:sz w:val="24"/>
          <w:szCs w:val="24"/>
        </w:rPr>
        <w:t xml:space="preserve">Министерство образования и науки РТ 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caps/>
          <w:sz w:val="24"/>
          <w:szCs w:val="24"/>
        </w:rPr>
      </w:pPr>
      <w:r>
        <w:rPr>
          <w:rFonts w:ascii="Times New Roman" w:hAnsi="Times New Roman" w:eastAsia="Times New Roman"/>
          <w:caps/>
          <w:sz w:val="24"/>
          <w:szCs w:val="24"/>
        </w:rPr>
        <w:t>ГАПОУ «Арский агропромышленный профессиональный колледж»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bidi w:val="0"/>
        <w:spacing w:after="0" w:line="240" w:lineRule="auto"/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>«Согласовано»                                                                              «Утверждаю»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bidi w:val="0"/>
        <w:spacing w:after="0" w:line="240" w:lineRule="auto"/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>на заседании                                                                                 Директор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bidi w:val="0"/>
        <w:spacing w:after="0" w:line="240" w:lineRule="auto"/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>методкомиссии                                                                            ГАПОУ «ААПК"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bidi w:val="0"/>
        <w:spacing w:after="0" w:line="240" w:lineRule="auto"/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 xml:space="preserve">председатель                                                                                 ______________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bidi w:val="0"/>
        <w:spacing w:after="0" w:line="240" w:lineRule="auto"/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eastAsia="ar-SA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>___________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ru-RU" w:eastAsia="ar-SA"/>
        </w:rPr>
        <w:t xml:space="preserve">                         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 xml:space="preserve">                                             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ru-RU" w:eastAsia="ar-SA"/>
        </w:rPr>
        <w:t>З. М. Давлетбаев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hint="default" w:ascii="Times New Roman" w:hAnsi="Times New Roman" w:eastAsia="Times New Roman"/>
          <w:b/>
          <w:caps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eastAsia="ar-SA"/>
        </w:rPr>
        <w:t>«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val="en-US" w:eastAsia="ar-SA"/>
        </w:rPr>
        <w:t>5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eastAsia="ar-SA"/>
        </w:rPr>
        <w:t>»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val="ru-RU" w:eastAsia="ar-SA"/>
        </w:rPr>
        <w:t xml:space="preserve"> м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ru-RU" w:eastAsia="ar-SA"/>
        </w:rPr>
        <w:t>арта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val="ru-RU" w:eastAsia="ar-SA"/>
        </w:rPr>
        <w:t xml:space="preserve"> 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eastAsia="ar-SA"/>
        </w:rPr>
        <w:t>20</w:t>
      </w:r>
      <w:r>
        <w:rPr>
          <w:rFonts w:hint="default" w:ascii="Times New Roman" w:hAnsi="Times New Roman" w:eastAsia="SimSun" w:cs="Times New Roman"/>
          <w:caps/>
          <w:color w:val="auto"/>
          <w:sz w:val="24"/>
          <w:szCs w:val="24"/>
          <w:lang w:val="ru-RU" w:eastAsia="ar-SA"/>
        </w:rPr>
        <w:t xml:space="preserve">21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eastAsia="ar-SA"/>
        </w:rPr>
        <w:t>г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ru-RU" w:eastAsia="ar-SA"/>
        </w:rPr>
        <w:t xml:space="preserve">                                                                           «5»марта 2021 г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b/>
          <w:caps/>
          <w:sz w:val="28"/>
          <w:szCs w:val="28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caps/>
          <w:sz w:val="28"/>
          <w:szCs w:val="28"/>
        </w:rPr>
      </w:pPr>
    </w:p>
    <w:p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УЧЕБНОЙ ДИСЦИПЛИНЫ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«ЕН.0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ЭКОЛОГИЧЕСКИЕ ОСНОВЫ ПРИРОДОПОЛЬЗОВАНИЯ»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по специальности</w:t>
      </w:r>
      <w:r>
        <w:rPr>
          <w:rFonts w:hint="default" w:ascii="Times New Roman" w:hAnsi="Times New Roman" w:eastAsia="Times New Roman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eastAsia="Calibri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08.02.08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center"/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Монтаж и эксплуатация оборудования и</w:t>
      </w:r>
      <w:r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yandex-sans" w:cs="Times New Roman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ru-RU" w:eastAsia="zh-CN"/>
        </w:rPr>
        <w:t>систем газоснабжения</w:t>
      </w:r>
    </w:p>
    <w:p>
      <w:pPr>
        <w:spacing w:before="0" w:after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</w:p>
    <w:p>
      <w:pPr>
        <w:rPr>
          <w:rFonts w:ascii="Times New Roman" w:hAnsi="Times New Roman"/>
          <w:b/>
          <w:i/>
          <w:sz w:val="28"/>
          <w:szCs w:val="28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bookmarkStart w:id="0" w:name="_GoBack"/>
      <w:bookmarkEnd w:id="0"/>
      <w:r>
        <w:rPr>
          <w:rFonts w:ascii="Times New Roman" w:hAnsi="Times New Roman"/>
          <w:b/>
          <w:bCs/>
          <w:i w:val="0"/>
          <w:iCs/>
          <w:sz w:val="24"/>
          <w:szCs w:val="24"/>
        </w:rPr>
        <w:t>20</w:t>
      </w:r>
      <w:r>
        <w:rPr>
          <w:rFonts w:hint="default" w:ascii="Times New Roman" w:hAnsi="Times New Roman"/>
          <w:b/>
          <w:bCs/>
          <w:i w:val="0"/>
          <w:iCs/>
          <w:sz w:val="24"/>
          <w:szCs w:val="24"/>
          <w:lang w:val="ru-RU"/>
        </w:rPr>
        <w:t>21</w:t>
      </w:r>
      <w:r>
        <w:rPr>
          <w:rFonts w:ascii="Times New Roman" w:hAnsi="Times New Roman"/>
          <w:b/>
          <w:bCs/>
          <w:i w:val="0"/>
          <w:iCs/>
          <w:sz w:val="24"/>
          <w:szCs w:val="24"/>
        </w:rPr>
        <w:t xml:space="preserve"> г.</w:t>
      </w: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tbl>
      <w:tblPr>
        <w:tblStyle w:val="5"/>
        <w:tblW w:w="10206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>
            <w:pPr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</w:p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ar-SA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ar-SA"/>
              </w:rPr>
              <w:t>среднего (полного) общего образования</w:t>
            </w:r>
            <w:r>
              <w:rPr>
                <w:rFonts w:ascii="Times New Roman" w:hAnsi="Times New Roman" w:eastAsia="Calibri"/>
                <w:iCs/>
                <w:sz w:val="24"/>
                <w:szCs w:val="24"/>
                <w:lang w:eastAsia="ar-SA"/>
              </w:rPr>
              <w:t xml:space="preserve">. </w:t>
            </w:r>
          </w:p>
        </w:tc>
      </w:tr>
    </w:tbl>
    <w:p>
      <w:pPr>
        <w:autoSpaceDN w:val="0"/>
        <w:adjustRightInd w:val="0"/>
        <w:spacing w:after="0" w:line="240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>
      <w:pPr>
        <w:autoSpaceDN w:val="0"/>
        <w:adjustRightInd w:val="0"/>
        <w:spacing w:after="0" w:line="240" w:lineRule="auto"/>
        <w:jc w:val="both"/>
        <w:rPr>
          <w:rFonts w:ascii="Times New Roman" w:hAnsi="Times New Roman" w:eastAsia="Calibri"/>
          <w:b/>
          <w:sz w:val="24"/>
          <w:szCs w:val="24"/>
          <w:lang w:eastAsia="en-US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Составитель: преподаватель  ГАПОУ «ААПК»  Ахмадуллин А.С</w:t>
      </w: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Рекомендована Педагогическим советом ГАПОУ «Арский агропромышленный профессиональный колледж»</w:t>
      </w: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Заключение педагогического совета №11    от « 5 »  марта  2021 года</w:t>
      </w: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hint="default" w:ascii="Times New Roman" w:hAnsi="Times New Roman" w:eastAsia="Times New Roman"/>
          <w:sz w:val="28"/>
          <w:szCs w:val="28"/>
        </w:rPr>
      </w:pPr>
      <w:r>
        <w:rPr>
          <w:rFonts w:hint="default" w:ascii="Times New Roman" w:hAnsi="Times New Roman" w:eastAsia="Times New Roman"/>
          <w:sz w:val="28"/>
          <w:szCs w:val="28"/>
        </w:rPr>
        <w:t>__________________З. М. Давлетбаев, директор- председатель совета</w:t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keepNext/>
        <w:spacing w:before="240" w:after="60" w:line="360" w:lineRule="auto"/>
        <w:outlineLvl w:val="0"/>
        <w:rPr>
          <w:rFonts w:ascii="Times New Roman" w:hAnsi="Times New Roman" w:eastAsia="Times New Roman" w:cs="Arial"/>
          <w:b/>
          <w:bCs/>
          <w:kern w:val="32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>
      <w:pPr>
        <w:jc w:val="center"/>
        <w:rPr>
          <w:rFonts w:ascii="Times New Roman" w:hAnsi="Times New Roman"/>
          <w:b/>
          <w:bCs w:val="0"/>
          <w:i w:val="0"/>
          <w:iCs/>
          <w:sz w:val="24"/>
          <w:szCs w:val="24"/>
        </w:rPr>
      </w:pPr>
      <w:r>
        <w:rPr>
          <w:rFonts w:ascii="Times New Roman" w:hAnsi="Times New Roman"/>
          <w:b/>
          <w:bCs w:val="0"/>
          <w:i w:val="0"/>
          <w:iCs/>
          <w:sz w:val="24"/>
          <w:szCs w:val="24"/>
        </w:rPr>
        <w:t>СОДЕРЖАНИЕ</w:t>
      </w:r>
    </w:p>
    <w:p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    ПРОГРАММЫ УЧЕБНОЙ ДИСЦИПЛИНЫ</w:t>
            </w:r>
          </w:p>
        </w:tc>
        <w:tc>
          <w:tcPr>
            <w:tcW w:w="1854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</w:tcPr>
          <w:p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uppressAutoHyphens/>
        <w:spacing w:after="0"/>
        <w:rPr>
          <w:rFonts w:ascii="Times New Roman" w:hAnsi="Times New Roman"/>
          <w:b/>
          <w:i w:val="0"/>
          <w:iCs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i w:val="0"/>
          <w:iCs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 w:val="0"/>
          <w:iCs/>
          <w:sz w:val="24"/>
          <w:szCs w:val="24"/>
        </w:rPr>
        <w:t>ОБЩАЯ ХАРАКТЕРИСТИКА ПРОГРАММЫ УЧЕБНОЙ ДИСЦИПЛИНЫ «ЕН.02 ЭКОЛОГИЧЕСКИЕ ОСНОВЫ ПРИРОДОПОЛЬЗОВАНИЯ»</w:t>
      </w:r>
    </w:p>
    <w:p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>
      <w:pPr>
        <w:suppressAutoHyphens/>
        <w:spacing w:after="0"/>
        <w:jc w:val="both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Программа учебной дисциплины является частью основной образовательной программы в соответствии с ФГОС СПО </w:t>
      </w:r>
      <w:r>
        <w:rPr>
          <w:rFonts w:hint="default" w:ascii="Times New Roman" w:hAnsi="Times New Roman"/>
          <w:sz w:val="24"/>
          <w:szCs w:val="24"/>
        </w:rPr>
        <w:t>08.02.08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Монтаж и эксплуатация оборудования и систем газоснабжения</w:t>
      </w:r>
      <w:r>
        <w:rPr>
          <w:rFonts w:hint="default" w:ascii="Times New Roman" w:hAnsi="Times New Roman"/>
          <w:sz w:val="24"/>
          <w:szCs w:val="24"/>
          <w:lang w:val="ru-RU"/>
        </w:rPr>
        <w:t>.</w:t>
      </w:r>
    </w:p>
    <w:p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математический и общий естественнонаучный цикл дисциплин.</w:t>
      </w:r>
    </w:p>
    <w:p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5"/>
        <w:tblW w:w="9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969"/>
        <w:gridCol w:w="3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668" w:type="dxa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68" w:type="dxa"/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ОК 1 - 9 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ПК 1.1 - 3.5</w:t>
            </w:r>
          </w:p>
        </w:tc>
        <w:tc>
          <w:tcPr>
            <w:tcW w:w="3969" w:type="dxa"/>
          </w:tcPr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Осознавать</w:t>
            </w: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взаимосвязь организмов и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среды обитания;</w:t>
            </w: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определять условия устойчивого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состояния экосистем и причины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возникновения экологического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кризиса;</w:t>
            </w:r>
          </w:p>
        </w:tc>
        <w:tc>
          <w:tcPr>
            <w:tcW w:w="3611" w:type="dxa"/>
          </w:tcPr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правовые вопросы экологической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безопасности;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об экологических принципах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рационального природопользования;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задачи и цели природоохранных</w:t>
            </w:r>
          </w:p>
          <w:p>
            <w:pPr>
              <w:spacing w:after="0" w:line="240" w:lineRule="auto"/>
              <w:contextualSpacing/>
              <w:jc w:val="both"/>
              <w:rPr>
                <w:rFonts w:hint="default"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/>
                <w:sz w:val="24"/>
                <w:szCs w:val="24"/>
              </w:rPr>
              <w:t>органов управления и надзора</w:t>
            </w:r>
            <w:r>
              <w:rPr>
                <w:rFonts w:hint="default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>
      <w:pPr>
        <w:suppressAutoHyphens/>
        <w:rPr>
          <w:rFonts w:ascii="Times New Roman" w:hAnsi="Times New Roman"/>
          <w:b/>
          <w:sz w:val="24"/>
          <w:szCs w:val="24"/>
        </w:rPr>
      </w:pPr>
    </w:p>
    <w:p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5"/>
        <w:tblW w:w="5000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9"/>
        <w:gridCol w:w="19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jc w:val="center"/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spacing w:after="0"/>
              <w:jc w:val="center"/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  <w:t>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2"/>
            <w:vAlign w:val="center"/>
          </w:tcPr>
          <w:p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spacing w:after="0"/>
              <w:jc w:val="center"/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  <w:t>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ЛПЗ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spacing w:after="0"/>
              <w:jc w:val="center"/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iCs/>
                <w:sz w:val="24"/>
                <w:szCs w:val="24"/>
                <w:lang w:val="ru-RU"/>
              </w:rPr>
              <w:t>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980" w:type="pct"/>
            <w:vAlign w:val="center"/>
          </w:tcPr>
          <w:p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дифференцированного зачета </w:t>
            </w:r>
          </w:p>
        </w:tc>
        <w:tc>
          <w:tcPr>
            <w:tcW w:w="1019" w:type="pct"/>
            <w:vAlign w:val="center"/>
          </w:tcPr>
          <w:p>
            <w:pPr>
              <w:suppressAutoHyphens/>
              <w:spacing w:after="0"/>
              <w:jc w:val="center"/>
              <w:rPr>
                <w:rFonts w:hint="default"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b/>
                <w:iCs/>
                <w:sz w:val="24"/>
                <w:szCs w:val="24"/>
                <w:lang w:val="ru-RU"/>
              </w:rPr>
              <w:t>4</w:t>
            </w:r>
          </w:p>
        </w:tc>
      </w:tr>
    </w:tbl>
    <w:p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>
      <w:pPr>
        <w:rPr>
          <w:rFonts w:ascii="Times New Roman" w:hAnsi="Times New Roman"/>
          <w:b/>
          <w:i/>
          <w:sz w:val="24"/>
          <w:szCs w:val="24"/>
        </w:rPr>
        <w:sectPr>
          <w:pgSz w:w="11906" w:h="16838"/>
          <w:pgMar w:top="1134" w:right="850" w:bottom="284" w:left="1701" w:header="708" w:footer="708" w:gutter="0"/>
          <w:cols w:space="720" w:num="1"/>
          <w:docGrid w:linePitch="299" w:charSpace="0"/>
        </w:sectPr>
      </w:pPr>
    </w:p>
    <w:p>
      <w:pPr>
        <w:spacing w:after="0" w:line="240" w:lineRule="auto"/>
        <w:ind w:left="720"/>
        <w:jc w:val="center"/>
        <w:rPr>
          <w:rFonts w:ascii="Times New Roman" w:hAnsi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2.2.  Тематический план и содержание учебной дисциплины </w:t>
      </w:r>
      <w:r>
        <w:rPr>
          <w:rFonts w:ascii="Times New Roman" w:hAnsi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tbl>
      <w:tblPr>
        <w:tblStyle w:val="5"/>
        <w:tblW w:w="15452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567"/>
        <w:gridCol w:w="9780"/>
        <w:gridCol w:w="1134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разделов и тем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материала, практические работы, самостоятельная работа  обучающихся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1.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История охраны природы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ОК 1 - 9 </w:t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2.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атмосферы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Загрязнение атмосферы.</w:t>
            </w:r>
          </w:p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Меры по предотвращению загрязнения и охране атмосферы. Последствия загрязнения атмосферы. 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«Механизм образования кислотных дождей.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3 </w:t>
            </w:r>
            <w:r>
              <w:rPr>
                <w:rFonts w:ascii="Times New Roman" w:hAnsi="Times New Roman"/>
                <w:sz w:val="28"/>
                <w:szCs w:val="28"/>
              </w:rPr>
              <w:t>« Определение химического состава атмосферы»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" w:hRule="atLeast"/>
        </w:trPr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3.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Природная вода и ее распространение. Круговорот воды в природе.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воды в природе и хозяйственной деятельности. Истощение и загрязнение водных ресурсов.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загрязняющие вещества и поставщики загрязнений. Определение степени загрязнения воды. Рациональное использование водных ресурсов, меры по предотвращению их истощения и загрязнения.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4 </w:t>
            </w:r>
            <w:r>
              <w:rPr>
                <w:rFonts w:ascii="Times New Roman" w:hAnsi="Times New Roman"/>
                <w:sz w:val="28"/>
                <w:szCs w:val="28"/>
              </w:rPr>
              <w:t>«Определение качества воды»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4.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Полезные ископаемые и их распространение. Использование недр человеком. Исчерпаемость минеральных ресурсов.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Рациональное использование и охрана недр.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Охрана природных комплексов при разработке минеральных ресурсов.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5 «</w:t>
            </w:r>
            <w:r>
              <w:rPr>
                <w:rFonts w:ascii="Times New Roman" w:hAnsi="Times New Roman"/>
                <w:sz w:val="28"/>
                <w:szCs w:val="28"/>
              </w:rPr>
              <w:t>Реклама и  экология»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5.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Эрозия почв. Загрязнение почв.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6.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растений в природе и жизни человека. Лес. Антропогенное воздействие на леса. Лесные ресурсы России. Охрана растительности лугов и пастбищ.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9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Практическая работа № 6</w:t>
            </w:r>
            <w:r>
              <w:rPr>
                <w:rFonts w:ascii="Times New Roman" w:hAnsi="Times New Roman"/>
                <w:sz w:val="28"/>
                <w:szCs w:val="28"/>
              </w:rPr>
              <w:t>«Редкие растения  нашего региона.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7.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животных в природе и в жизни человека. Воздействие человека на животных. Причины вымирания животных.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5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 7 </w:t>
            </w:r>
            <w:r>
              <w:rPr>
                <w:rFonts w:ascii="Times New Roman" w:hAnsi="Times New Roman"/>
                <w:sz w:val="28"/>
                <w:szCs w:val="28"/>
              </w:rPr>
              <w:t>«Редкие  животные нашего региона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8.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Охрана ландшафтов.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5A5A5" w:themeFill="background1" w:themeFillShade="A6"/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Ландшафты, их классификация, особо охраняемые территории. Рекреационные территории.</w:t>
            </w:r>
          </w:p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№8 </w:t>
            </w:r>
            <w:r>
              <w:rPr>
                <w:rFonts w:ascii="Times New Roman" w:hAnsi="Times New Roman"/>
                <w:sz w:val="28"/>
                <w:szCs w:val="28"/>
              </w:rPr>
              <w:t>«Международное сотрудничество в решении проблем природопользования»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Практическая работа №9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«Решение экологических ситуаций»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Зачет дифференцированный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 xml:space="preserve">ОК 1 - 9 </w:t>
            </w:r>
          </w:p>
          <w:p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sz w:val="28"/>
                <w:szCs w:val="28"/>
              </w:rPr>
              <w:t>ПК 1.1 - 3.5</w:t>
            </w:r>
          </w:p>
        </w:tc>
      </w:tr>
    </w:tbl>
    <w:p>
      <w:pPr>
        <w:jc w:val="center"/>
        <w:rPr>
          <w:rFonts w:ascii="Times New Roman" w:hAnsi="Times New Roman"/>
          <w:b/>
          <w:sz w:val="28"/>
          <w:szCs w:val="28"/>
        </w:rPr>
      </w:pPr>
    </w:p>
    <w:p>
      <w:pPr>
        <w:rPr>
          <w:rFonts w:ascii="Times New Roman" w:hAnsi="Times New Roman"/>
          <w:b/>
          <w:bCs/>
          <w:sz w:val="24"/>
          <w:szCs w:val="24"/>
        </w:rPr>
      </w:pPr>
    </w:p>
    <w:p>
      <w:pPr>
        <w:ind w:firstLine="709"/>
        <w:rPr>
          <w:rFonts w:ascii="Times New Roman" w:hAnsi="Times New Roman"/>
          <w:i/>
          <w:sz w:val="24"/>
          <w:szCs w:val="24"/>
        </w:rPr>
        <w:sectPr>
          <w:pgSz w:w="16840" w:h="11907" w:orient="landscape"/>
          <w:pgMar w:top="851" w:right="1134" w:bottom="851" w:left="992" w:header="709" w:footer="709" w:gutter="0"/>
          <w:cols w:space="720" w:num="1"/>
        </w:sectPr>
      </w:pPr>
    </w:p>
    <w:p>
      <w:pPr>
        <w:ind w:left="85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«Экология»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>
        <w:rPr>
          <w:rFonts w:ascii="Times New Roman" w:hAnsi="Times New Roman"/>
          <w:sz w:val="24"/>
          <w:szCs w:val="24"/>
          <w:lang w:eastAsia="en-US"/>
        </w:rPr>
        <w:t>компьютер.</w:t>
      </w:r>
    </w:p>
    <w:p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Рабочие места обучающихся;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Комплексная химическая лаборатория;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4.  Приборы: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а) посуда мерная и общего назначения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б) приборы общего назначения для проведения лабораторных работ по химии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в) лабораторная мебель для организации лаборатории по проведению лабораторных работ по  химии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г) реактивы для проведения лабораторных работ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5. ПК;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6. Компьютерные столы, стулья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3.2.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Информационное обеспечение обучения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Основные источники:</w:t>
      </w:r>
    </w:p>
    <w:p>
      <w:pPr>
        <w:suppressAutoHyphens/>
        <w:spacing w:after="0"/>
        <w:ind w:firstLine="709"/>
        <w:jc w:val="both"/>
        <w:rPr>
          <w:rFonts w:hint="default"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Константинов В. М., Челидзе Ю. Б. Экологические основы природопользования. М., 2014, «Академия», 20</w:t>
      </w:r>
      <w:r>
        <w:rPr>
          <w:rFonts w:hint="default" w:ascii="Times New Roman" w:hAnsi="Times New Roman"/>
          <w:bCs/>
          <w:sz w:val="24"/>
          <w:szCs w:val="24"/>
          <w:lang w:val="ru-RU"/>
        </w:rPr>
        <w:t>20</w:t>
      </w:r>
    </w:p>
    <w:p>
      <w:pPr>
        <w:suppressAutoHyphens/>
        <w:spacing w:after="0"/>
        <w:ind w:firstLine="709"/>
        <w:jc w:val="both"/>
        <w:rPr>
          <w:rFonts w:hint="default"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Реймерс Н.Ф. Природопользование: Словарь-справочник. – М.: Мысль, 201</w:t>
      </w:r>
      <w:r>
        <w:rPr>
          <w:rFonts w:hint="default" w:ascii="Times New Roman" w:hAnsi="Times New Roman"/>
          <w:bCs/>
          <w:sz w:val="24"/>
          <w:szCs w:val="24"/>
          <w:lang w:val="ru-RU"/>
        </w:rPr>
        <w:t>9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Уайт Г. География, ресурсы и окружающая среда. – М.: Прогресс, 2015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Экологическая альтернатива / под ред. М.Я.Лемешева. – М.: Прогресс, 2014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Яшин А.Л., Мелуа А.И. Уроки экологических просчетов. – М.: Мысль, 2014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Лосев К.С., Горшков В.Г. и др. Проблемы экологии России. – М., 2015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Егоров А.С. Химия. Пособие-репетитор для поступающих в вузы. – Ростов н/Д, Феникс, 2007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Интернет – ресурсы, электронные учебные пособия и учебники:</w:t>
      </w:r>
    </w:p>
    <w:p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www.hemi.nsu.ru     электронная энциклопедия</w:t>
      </w:r>
    </w:p>
    <w:p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2935"/>
        <w:gridCol w:w="2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912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000" w:type="pct"/>
            <w:gridSpan w:val="3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912" w:type="pct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устойчивого состояния экосистем;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Принципы и методы рационального природопользования;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биосферу;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экологического регулирования;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Демонстрирует полноту знаний по освоенному материалу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508" w:type="pct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Результаты выполнения тестового  задания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000" w:type="pct"/>
            <w:gridSpan w:val="3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912" w:type="pct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b/>
          <w:sz w:val="24"/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yandex-san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84"/>
    <w:rsid w:val="000943B6"/>
    <w:rsid w:val="0012256E"/>
    <w:rsid w:val="00123C5F"/>
    <w:rsid w:val="00214377"/>
    <w:rsid w:val="002B1C36"/>
    <w:rsid w:val="002C1531"/>
    <w:rsid w:val="003175AC"/>
    <w:rsid w:val="0042423E"/>
    <w:rsid w:val="0043300D"/>
    <w:rsid w:val="005A6B84"/>
    <w:rsid w:val="005D0BA7"/>
    <w:rsid w:val="0063012C"/>
    <w:rsid w:val="006E68E8"/>
    <w:rsid w:val="00757772"/>
    <w:rsid w:val="00847E65"/>
    <w:rsid w:val="0089065D"/>
    <w:rsid w:val="0096496B"/>
    <w:rsid w:val="00993DFE"/>
    <w:rsid w:val="00AA2A1E"/>
    <w:rsid w:val="00AD1C18"/>
    <w:rsid w:val="00AD47D3"/>
    <w:rsid w:val="00B029B4"/>
    <w:rsid w:val="00D85AD6"/>
    <w:rsid w:val="00E655B8"/>
    <w:rsid w:val="00EA61C0"/>
    <w:rsid w:val="00EF4F49"/>
    <w:rsid w:val="00F041AA"/>
    <w:rsid w:val="00F6552A"/>
    <w:rsid w:val="00FA318F"/>
    <w:rsid w:val="00FC4E64"/>
    <w:rsid w:val="31263B84"/>
    <w:rsid w:val="37D0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Times New Roman" w:asciiTheme="minorHAnsi" w:hAnsiTheme="minorHAnsi" w:eastAsiaTheme="minorEastAsia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3"/>
    <w:basedOn w:val="1"/>
    <w:next w:val="1"/>
    <w:link w:val="7"/>
    <w:qFormat/>
    <w:uiPriority w:val="0"/>
    <w:pPr>
      <w:keepNext/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customStyle="1" w:styleId="7">
    <w:name w:val="Заголовок 3 Знак"/>
    <w:basedOn w:val="4"/>
    <w:link w:val="3"/>
    <w:uiPriority w:val="0"/>
    <w:rPr>
      <w:rFonts w:ascii="Arial" w:hAnsi="Arial" w:eastAsia="Times New Roman" w:cs="Arial"/>
      <w:b/>
      <w:bCs/>
      <w:sz w:val="26"/>
      <w:szCs w:val="26"/>
      <w:lang w:eastAsia="ru-RU"/>
    </w:rPr>
  </w:style>
  <w:style w:type="paragraph" w:styleId="8">
    <w:name w:val="List Paragraph"/>
    <w:basedOn w:val="1"/>
    <w:qFormat/>
    <w:uiPriority w:val="99"/>
    <w:pPr>
      <w:ind w:left="720"/>
      <w:contextualSpacing/>
    </w:pPr>
    <w:rPr>
      <w:rFonts w:ascii="Calibri" w:hAnsi="Calibri" w:eastAsia="Times New Roman"/>
    </w:rPr>
  </w:style>
  <w:style w:type="character" w:customStyle="1" w:styleId="9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11</Pages>
  <Words>1550</Words>
  <Characters>8836</Characters>
  <Lines>73</Lines>
  <Paragraphs>20</Paragraphs>
  <TotalTime>3</TotalTime>
  <ScaleCrop>false</ScaleCrop>
  <LinksUpToDate>false</LinksUpToDate>
  <CharactersWithSpaces>10366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2018-04-02T11:15:00Z</dcterms:created>
  <dc:creator>Ахмадуллин</dc:creator>
  <cp:lastModifiedBy>Ayrat Ahmadullin</cp:lastModifiedBy>
  <dcterms:modified xsi:type="dcterms:W3CDTF">2021-03-22T17:11:23Z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1049-11.2.0.10017</vt:lpwstr>
  </property>
</Properties>
</file>